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3DA0228" w14:textId="1BF0E0AA" w:rsidR="00AC2ED0" w:rsidRDefault="00AC2ED0" w:rsidP="00AC2E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1F6498">
        <w:rPr>
          <w:b/>
          <w:noProof/>
          <w:sz w:val="24"/>
        </w:rPr>
        <w:t>40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1F6498">
        <w:rPr>
          <w:b/>
          <w:noProof/>
          <w:sz w:val="24"/>
        </w:rPr>
        <w:t>3</w:t>
      </w:r>
      <w:r w:rsidR="00EF6EB6">
        <w:rPr>
          <w:b/>
          <w:noProof/>
          <w:sz w:val="24"/>
        </w:rPr>
        <w:t>0617</w:t>
      </w:r>
      <w:bookmarkStart w:id="0" w:name="_GoBack"/>
      <w:bookmarkEnd w:id="0"/>
    </w:p>
    <w:p w14:paraId="4D9188A1" w14:textId="2263DA3E" w:rsidR="00AC2ED0" w:rsidRDefault="001F6498" w:rsidP="00AC2ED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27 February – 3 March 2023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3435FD2B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4E51B9" w:rsidRPr="004F33CC">
        <w:rPr>
          <w:color w:val="000000"/>
        </w:rPr>
        <w:t>LS on the clarification of whether equivalent SNPN can be considered as a hosting SNPN.</w:t>
      </w:r>
    </w:p>
    <w:p w14:paraId="65004854" w14:textId="39BFD979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</w:p>
    <w:p w14:paraId="56E3B846" w14:textId="747395F0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</w:p>
    <w:p w14:paraId="792135A2" w14:textId="5591B5E0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A85C83" w:rsidRPr="001D2425">
        <w:rPr>
          <w:color w:val="000000"/>
        </w:rPr>
        <w:t>eNPN_Ph2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5C9A395A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9147C5" w:rsidRPr="004F33CC">
        <w:rPr>
          <w:b w:val="0"/>
          <w:color w:val="000000"/>
        </w:rPr>
        <w:t>CT1</w:t>
      </w:r>
    </w:p>
    <w:p w14:paraId="6AF9910D" w14:textId="2BA9BBA3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9147C5" w:rsidRPr="004F33CC">
        <w:rPr>
          <w:b w:val="0"/>
          <w:color w:val="000000"/>
        </w:rPr>
        <w:t>SA2</w:t>
      </w:r>
    </w:p>
    <w:p w14:paraId="033E954A" w14:textId="05FD1351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0F872992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742EBD">
        <w:rPr>
          <w:bCs/>
        </w:rPr>
        <w:t>Utsav Sinha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71575C86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742EBD">
        <w:rPr>
          <w:bCs/>
          <w:color w:val="0000FF"/>
        </w:rPr>
        <w:t>utsav.sinha@samsung.com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09FD526B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8677C3B" w14:textId="3A048E90" w:rsidR="00A1149C" w:rsidRPr="00A1149C" w:rsidRDefault="00A1149C" w:rsidP="00A1149C">
      <w:pPr>
        <w:pStyle w:val="Header"/>
        <w:rPr>
          <w:rFonts w:ascii="Arial" w:hAnsi="Arial" w:cs="Arial"/>
          <w:color w:val="000000"/>
        </w:rPr>
      </w:pPr>
      <w:r w:rsidRPr="00A1149C">
        <w:rPr>
          <w:rFonts w:ascii="Arial" w:hAnsi="Arial" w:cs="Arial"/>
          <w:color w:val="000000"/>
        </w:rPr>
        <w:t xml:space="preserve">When UE </w:t>
      </w:r>
      <w:r w:rsidR="00CE5027">
        <w:rPr>
          <w:rFonts w:ascii="Arial" w:hAnsi="Arial" w:cs="Arial"/>
          <w:color w:val="000000"/>
        </w:rPr>
        <w:t>is registered in</w:t>
      </w:r>
      <w:r w:rsidRPr="00A1149C">
        <w:rPr>
          <w:rFonts w:ascii="Arial" w:hAnsi="Arial" w:cs="Arial"/>
          <w:color w:val="000000"/>
        </w:rPr>
        <w:t xml:space="preserve"> </w:t>
      </w:r>
      <w:r w:rsidR="008F73B2">
        <w:rPr>
          <w:rFonts w:ascii="Arial" w:hAnsi="Arial" w:cs="Arial"/>
          <w:color w:val="000000"/>
        </w:rPr>
        <w:t xml:space="preserve">a </w:t>
      </w:r>
      <w:r w:rsidRPr="00A1149C">
        <w:rPr>
          <w:rFonts w:ascii="Arial" w:hAnsi="Arial" w:cs="Arial"/>
          <w:color w:val="000000"/>
        </w:rPr>
        <w:t xml:space="preserve">hosting </w:t>
      </w:r>
      <w:r w:rsidR="00B918F1">
        <w:rPr>
          <w:rFonts w:ascii="Arial" w:hAnsi="Arial" w:cs="Arial"/>
          <w:color w:val="000000"/>
        </w:rPr>
        <w:t>SNPN</w:t>
      </w:r>
      <w:r w:rsidRPr="00A1149C">
        <w:rPr>
          <w:rFonts w:ascii="Arial" w:hAnsi="Arial" w:cs="Arial"/>
          <w:color w:val="000000"/>
        </w:rPr>
        <w:t xml:space="preserve"> with time/location validity </w:t>
      </w:r>
      <w:r w:rsidR="00B707B3">
        <w:rPr>
          <w:rFonts w:ascii="Arial" w:hAnsi="Arial" w:cs="Arial"/>
          <w:color w:val="000000"/>
        </w:rPr>
        <w:t>information</w:t>
      </w:r>
      <w:r w:rsidR="00653E18">
        <w:rPr>
          <w:rFonts w:ascii="Arial" w:hAnsi="Arial" w:cs="Arial"/>
          <w:color w:val="000000"/>
        </w:rPr>
        <w:t>,</w:t>
      </w:r>
      <w:r w:rsidRPr="00A1149C">
        <w:rPr>
          <w:rFonts w:ascii="Arial" w:hAnsi="Arial" w:cs="Arial"/>
          <w:color w:val="000000"/>
        </w:rPr>
        <w:t xml:space="preserve"> it is not clear how UE should use </w:t>
      </w:r>
      <w:r w:rsidR="008B0405">
        <w:rPr>
          <w:rFonts w:ascii="Arial" w:hAnsi="Arial" w:cs="Arial"/>
          <w:color w:val="000000"/>
        </w:rPr>
        <w:t xml:space="preserve">its </w:t>
      </w:r>
      <w:r w:rsidRPr="00A1149C">
        <w:rPr>
          <w:rFonts w:ascii="Arial" w:hAnsi="Arial" w:cs="Arial"/>
          <w:color w:val="000000"/>
        </w:rPr>
        <w:t>equivalent SNPN(s) in the context of SNPN selection/re-selection for below scenarios:</w:t>
      </w:r>
    </w:p>
    <w:p w14:paraId="6515DC71" w14:textId="77777777" w:rsidR="00A1149C" w:rsidRPr="00A1149C" w:rsidRDefault="00A1149C" w:rsidP="00A1149C">
      <w:pPr>
        <w:pStyle w:val="Header"/>
        <w:rPr>
          <w:rFonts w:ascii="Arial" w:hAnsi="Arial" w:cs="Arial"/>
          <w:color w:val="000000"/>
        </w:rPr>
      </w:pPr>
    </w:p>
    <w:p w14:paraId="0848E95B" w14:textId="58014316" w:rsidR="00A1149C" w:rsidRPr="00A1149C" w:rsidRDefault="00D459AD" w:rsidP="00A1149C">
      <w:pPr>
        <w:pStyle w:val="Header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a) Equivalent SNPN is not confi</w:t>
      </w:r>
      <w:r w:rsidR="00A1149C" w:rsidRPr="00A1149C">
        <w:rPr>
          <w:rFonts w:ascii="Arial" w:hAnsi="Arial" w:cs="Arial"/>
          <w:color w:val="000000"/>
        </w:rPr>
        <w:t>g</w:t>
      </w:r>
      <w:r>
        <w:rPr>
          <w:rFonts w:ascii="Arial" w:hAnsi="Arial" w:cs="Arial"/>
          <w:color w:val="000000"/>
        </w:rPr>
        <w:t>u</w:t>
      </w:r>
      <w:r w:rsidR="00A1149C" w:rsidRPr="00A1149C">
        <w:rPr>
          <w:rFonts w:ascii="Arial" w:hAnsi="Arial" w:cs="Arial"/>
          <w:color w:val="000000"/>
        </w:rPr>
        <w:t>red in the Credentials Holder controlled prioritized list of SNPN(s) with time/</w:t>
      </w:r>
      <w:r w:rsidR="00EA2CC5">
        <w:rPr>
          <w:rFonts w:ascii="Arial" w:hAnsi="Arial" w:cs="Arial"/>
          <w:color w:val="000000"/>
        </w:rPr>
        <w:t xml:space="preserve"> </w:t>
      </w:r>
      <w:r w:rsidR="00A1149C" w:rsidRPr="00A1149C">
        <w:rPr>
          <w:rFonts w:ascii="Arial" w:hAnsi="Arial" w:cs="Arial"/>
          <w:color w:val="000000"/>
        </w:rPr>
        <w:t xml:space="preserve">location validity </w:t>
      </w:r>
      <w:r w:rsidR="00AC124B">
        <w:rPr>
          <w:rFonts w:ascii="Arial" w:hAnsi="Arial" w:cs="Arial"/>
          <w:color w:val="000000"/>
        </w:rPr>
        <w:t>information</w:t>
      </w:r>
      <w:r w:rsidR="00A1149C" w:rsidRPr="00A1149C">
        <w:rPr>
          <w:rFonts w:ascii="Arial" w:hAnsi="Arial" w:cs="Arial"/>
          <w:color w:val="000000"/>
        </w:rPr>
        <w:t>.</w:t>
      </w:r>
    </w:p>
    <w:p w14:paraId="0758F85A" w14:textId="41E92DEA" w:rsidR="00A1149C" w:rsidRPr="00A1149C" w:rsidRDefault="00A1149C" w:rsidP="00A1149C">
      <w:pPr>
        <w:pStyle w:val="Header"/>
        <w:rPr>
          <w:rFonts w:ascii="Arial" w:hAnsi="Arial" w:cs="Arial"/>
          <w:color w:val="000000"/>
        </w:rPr>
      </w:pPr>
      <w:r w:rsidRPr="00A1149C">
        <w:rPr>
          <w:rFonts w:ascii="Arial" w:hAnsi="Arial" w:cs="Arial"/>
          <w:color w:val="000000"/>
        </w:rPr>
        <w:t>b) Equivalent SNPN is configured in the Credentials Holder controlled prioritized list of SNPN(s), but not conf</w:t>
      </w:r>
      <w:r w:rsidR="00402514">
        <w:rPr>
          <w:rFonts w:ascii="Arial" w:hAnsi="Arial" w:cs="Arial"/>
          <w:color w:val="000000"/>
        </w:rPr>
        <w:t xml:space="preserve">igured with time/location validation </w:t>
      </w:r>
      <w:r w:rsidR="004620A7">
        <w:rPr>
          <w:rFonts w:ascii="Arial" w:hAnsi="Arial" w:cs="Arial"/>
          <w:color w:val="000000"/>
        </w:rPr>
        <w:t>information</w:t>
      </w:r>
      <w:r w:rsidRPr="00A1149C">
        <w:rPr>
          <w:rFonts w:ascii="Arial" w:hAnsi="Arial" w:cs="Arial"/>
          <w:color w:val="000000"/>
        </w:rPr>
        <w:t>.</w:t>
      </w:r>
    </w:p>
    <w:p w14:paraId="63DA267E" w14:textId="759F2A51" w:rsidR="00463675" w:rsidRDefault="00A1149C" w:rsidP="001C1846">
      <w:pPr>
        <w:pStyle w:val="Header"/>
        <w:rPr>
          <w:rFonts w:ascii="Arial" w:hAnsi="Arial" w:cs="Arial"/>
          <w:color w:val="000000"/>
        </w:rPr>
      </w:pPr>
      <w:r w:rsidRPr="00A1149C">
        <w:rPr>
          <w:rFonts w:ascii="Arial" w:hAnsi="Arial" w:cs="Arial"/>
          <w:color w:val="000000"/>
        </w:rPr>
        <w:t>c) Equivalent SNPN is configured in the Credentials Holder controlled prioritized list of SNPN(s) with time/</w:t>
      </w:r>
      <w:r w:rsidR="00114448">
        <w:rPr>
          <w:rFonts w:ascii="Arial" w:hAnsi="Arial" w:cs="Arial"/>
          <w:color w:val="000000"/>
        </w:rPr>
        <w:t xml:space="preserve"> </w:t>
      </w:r>
      <w:r w:rsidRPr="00A1149C">
        <w:rPr>
          <w:rFonts w:ascii="Arial" w:hAnsi="Arial" w:cs="Arial"/>
          <w:color w:val="000000"/>
        </w:rPr>
        <w:t xml:space="preserve">location validity </w:t>
      </w:r>
      <w:r w:rsidR="00114448">
        <w:rPr>
          <w:rFonts w:ascii="Arial" w:hAnsi="Arial" w:cs="Arial"/>
          <w:color w:val="000000"/>
        </w:rPr>
        <w:t>information</w:t>
      </w:r>
      <w:r w:rsidRPr="00A1149C">
        <w:rPr>
          <w:rFonts w:ascii="Arial" w:hAnsi="Arial" w:cs="Arial"/>
          <w:color w:val="000000"/>
        </w:rPr>
        <w:t xml:space="preserve">, which is different from time/location </w:t>
      </w:r>
      <w:r w:rsidRPr="00A1149C">
        <w:rPr>
          <w:rFonts w:ascii="Arial" w:hAnsi="Arial" w:cs="Arial"/>
          <w:color w:val="000000"/>
        </w:rPr>
        <w:tab/>
        <w:t xml:space="preserve">validity </w:t>
      </w:r>
      <w:r w:rsidR="009E12DD">
        <w:rPr>
          <w:rFonts w:ascii="Arial" w:hAnsi="Arial" w:cs="Arial"/>
          <w:color w:val="000000"/>
        </w:rPr>
        <w:t>information</w:t>
      </w:r>
      <w:r w:rsidRPr="00A1149C">
        <w:rPr>
          <w:rFonts w:ascii="Arial" w:hAnsi="Arial" w:cs="Arial"/>
          <w:color w:val="000000"/>
        </w:rPr>
        <w:t xml:space="preserve"> </w:t>
      </w:r>
      <w:r w:rsidR="00FC05E6">
        <w:rPr>
          <w:rFonts w:ascii="Arial" w:hAnsi="Arial" w:cs="Arial"/>
          <w:color w:val="000000"/>
        </w:rPr>
        <w:t>of the</w:t>
      </w:r>
      <w:r w:rsidRPr="00A1149C">
        <w:rPr>
          <w:rFonts w:ascii="Arial" w:hAnsi="Arial" w:cs="Arial"/>
          <w:color w:val="000000"/>
        </w:rPr>
        <w:t xml:space="preserve"> </w:t>
      </w:r>
      <w:r w:rsidR="00152769">
        <w:rPr>
          <w:rFonts w:ascii="Arial" w:hAnsi="Arial" w:cs="Arial"/>
          <w:color w:val="000000"/>
        </w:rPr>
        <w:t>r</w:t>
      </w:r>
      <w:r w:rsidRPr="00A1149C">
        <w:rPr>
          <w:rFonts w:ascii="Arial" w:hAnsi="Arial" w:cs="Arial"/>
          <w:color w:val="000000"/>
        </w:rPr>
        <w:t xml:space="preserve">egistered </w:t>
      </w:r>
      <w:r w:rsidR="00D03E1D">
        <w:rPr>
          <w:rFonts w:ascii="Arial" w:hAnsi="Arial" w:cs="Arial"/>
          <w:color w:val="000000"/>
        </w:rPr>
        <w:t xml:space="preserve">hosting </w:t>
      </w:r>
      <w:r w:rsidRPr="00A1149C">
        <w:rPr>
          <w:rFonts w:ascii="Arial" w:hAnsi="Arial" w:cs="Arial"/>
          <w:color w:val="000000"/>
        </w:rPr>
        <w:t>SNPN.</w:t>
      </w:r>
    </w:p>
    <w:p w14:paraId="4E748E21" w14:textId="77777777" w:rsidR="00C72145" w:rsidRPr="000F4E43" w:rsidRDefault="00C72145" w:rsidP="001C1846">
      <w:pPr>
        <w:pStyle w:val="Header"/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3E1418CE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Pr="004F33CC">
        <w:rPr>
          <w:rFonts w:ascii="Arial" w:hAnsi="Arial" w:cs="Arial"/>
          <w:b/>
          <w:color w:val="000000"/>
        </w:rPr>
        <w:t>[</w:t>
      </w:r>
      <w:r w:rsidR="00683771" w:rsidRPr="004F33CC">
        <w:rPr>
          <w:rFonts w:ascii="Arial" w:hAnsi="Arial" w:cs="Arial"/>
          <w:b/>
          <w:color w:val="000000"/>
        </w:rPr>
        <w:t>SA2</w:t>
      </w:r>
      <w:r w:rsidRPr="004F33CC">
        <w:rPr>
          <w:rFonts w:ascii="Arial" w:hAnsi="Arial" w:cs="Arial"/>
          <w:b/>
          <w:color w:val="000000"/>
        </w:rPr>
        <w:t>]</w:t>
      </w:r>
      <w:r w:rsidRPr="000F4E43">
        <w:rPr>
          <w:rFonts w:ascii="Arial" w:hAnsi="Arial" w:cs="Arial"/>
          <w:b/>
        </w:rPr>
        <w:t>.</w:t>
      </w:r>
    </w:p>
    <w:p w14:paraId="4CFA2AD2" w14:textId="1681E583" w:rsidR="00463675" w:rsidRPr="004F33CC" w:rsidRDefault="00463675">
      <w:pPr>
        <w:spacing w:after="120"/>
        <w:ind w:left="993" w:hanging="993"/>
        <w:rPr>
          <w:rFonts w:ascii="Arial" w:hAnsi="Arial" w:cs="Arial"/>
          <w:color w:val="000000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C72740" w:rsidRPr="004F33CC">
        <w:rPr>
          <w:rFonts w:ascii="Arial" w:hAnsi="Arial" w:cs="Arial"/>
          <w:color w:val="000000"/>
        </w:rPr>
        <w:t>CT1 kindly asks SA2 group to consider and clarify the above points.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4C1A725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0B37DB8C" w14:textId="5C778FFC" w:rsidR="00AC2ED0" w:rsidRDefault="00AC2ED0" w:rsidP="00AC2ED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CT1#141e</w:t>
      </w:r>
      <w:r>
        <w:rPr>
          <w:rFonts w:ascii="Arial" w:hAnsi="Arial" w:cs="Arial"/>
          <w:bCs/>
        </w:rPr>
        <w:tab/>
        <w:t>17</w:t>
      </w:r>
      <w:r w:rsidRPr="00AC2ED0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- 21</w:t>
      </w:r>
      <w:r w:rsidRPr="00AC2ED0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April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E-Meeting</w:t>
      </w:r>
    </w:p>
    <w:p w14:paraId="15FC0BD2" w14:textId="5318CFEB" w:rsidR="001F6498" w:rsidRDefault="001F6498" w:rsidP="001F649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CT1#142</w:t>
      </w:r>
      <w:r>
        <w:rPr>
          <w:rFonts w:ascii="Arial" w:hAnsi="Arial" w:cs="Arial"/>
          <w:bCs/>
        </w:rPr>
        <w:tab/>
        <w:t>22</w:t>
      </w:r>
      <w:r w:rsidRPr="001F6498">
        <w:rPr>
          <w:rFonts w:ascii="Arial" w:hAnsi="Arial" w:cs="Arial"/>
          <w:bCs/>
          <w:vertAlign w:val="superscript"/>
        </w:rPr>
        <w:t>nd</w:t>
      </w:r>
      <w:r>
        <w:rPr>
          <w:rFonts w:ascii="Arial" w:hAnsi="Arial" w:cs="Arial"/>
          <w:bCs/>
        </w:rPr>
        <w:t xml:space="preserve"> – 26</w:t>
      </w:r>
      <w:r w:rsidRPr="001F649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May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TBD</w:t>
      </w:r>
    </w:p>
    <w:p w14:paraId="1E675422" w14:textId="77777777" w:rsidR="0090582E" w:rsidRPr="00F0649B" w:rsidRDefault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90582E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8B8D2D0" w16cid:durableId="006ECDA9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7FF70B8" w14:textId="77777777" w:rsidR="00812B0D" w:rsidRDefault="00812B0D">
      <w:r>
        <w:separator/>
      </w:r>
    </w:p>
  </w:endnote>
  <w:endnote w:type="continuationSeparator" w:id="0">
    <w:p w14:paraId="48509DE6" w14:textId="77777777" w:rsidR="00812B0D" w:rsidRDefault="00812B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3D50FE0" w14:textId="77777777" w:rsidR="00812B0D" w:rsidRDefault="00812B0D">
      <w:r>
        <w:separator/>
      </w:r>
    </w:p>
  </w:footnote>
  <w:footnote w:type="continuationSeparator" w:id="0">
    <w:p w14:paraId="1CBFC635" w14:textId="77777777" w:rsidR="00812B0D" w:rsidRDefault="00812B0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8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23E7C"/>
    <w:rsid w:val="00010A2D"/>
    <w:rsid w:val="000138DC"/>
    <w:rsid w:val="00027ACA"/>
    <w:rsid w:val="00033FA1"/>
    <w:rsid w:val="00061460"/>
    <w:rsid w:val="000939A3"/>
    <w:rsid w:val="000B1AA1"/>
    <w:rsid w:val="000C613F"/>
    <w:rsid w:val="000D0836"/>
    <w:rsid w:val="000F4E43"/>
    <w:rsid w:val="0010024F"/>
    <w:rsid w:val="00105899"/>
    <w:rsid w:val="00114448"/>
    <w:rsid w:val="001417A1"/>
    <w:rsid w:val="00152769"/>
    <w:rsid w:val="001608BF"/>
    <w:rsid w:val="00160E89"/>
    <w:rsid w:val="00165C82"/>
    <w:rsid w:val="00166450"/>
    <w:rsid w:val="001734EB"/>
    <w:rsid w:val="00192443"/>
    <w:rsid w:val="00195544"/>
    <w:rsid w:val="001A4AF7"/>
    <w:rsid w:val="001C1846"/>
    <w:rsid w:val="001C1B92"/>
    <w:rsid w:val="001D2425"/>
    <w:rsid w:val="001E60FD"/>
    <w:rsid w:val="001F415E"/>
    <w:rsid w:val="001F6498"/>
    <w:rsid w:val="00225DB8"/>
    <w:rsid w:val="00275E7E"/>
    <w:rsid w:val="00275FF1"/>
    <w:rsid w:val="002E3879"/>
    <w:rsid w:val="002E5688"/>
    <w:rsid w:val="00324107"/>
    <w:rsid w:val="003264A8"/>
    <w:rsid w:val="00326B06"/>
    <w:rsid w:val="00347947"/>
    <w:rsid w:val="00357956"/>
    <w:rsid w:val="00364F02"/>
    <w:rsid w:val="003663C4"/>
    <w:rsid w:val="00367678"/>
    <w:rsid w:val="00376DAE"/>
    <w:rsid w:val="003901E1"/>
    <w:rsid w:val="003B1129"/>
    <w:rsid w:val="00401229"/>
    <w:rsid w:val="00402514"/>
    <w:rsid w:val="004234FF"/>
    <w:rsid w:val="00445241"/>
    <w:rsid w:val="004567C2"/>
    <w:rsid w:val="004620A7"/>
    <w:rsid w:val="00463675"/>
    <w:rsid w:val="00465588"/>
    <w:rsid w:val="004A6095"/>
    <w:rsid w:val="004B43FA"/>
    <w:rsid w:val="004B6D78"/>
    <w:rsid w:val="004C2A09"/>
    <w:rsid w:val="004C3F5A"/>
    <w:rsid w:val="004C4DCF"/>
    <w:rsid w:val="004E51B9"/>
    <w:rsid w:val="004F33CC"/>
    <w:rsid w:val="00507006"/>
    <w:rsid w:val="00510376"/>
    <w:rsid w:val="00584B08"/>
    <w:rsid w:val="005C731B"/>
    <w:rsid w:val="005E5C97"/>
    <w:rsid w:val="005E7F2D"/>
    <w:rsid w:val="00615177"/>
    <w:rsid w:val="0062333B"/>
    <w:rsid w:val="00653E18"/>
    <w:rsid w:val="00654758"/>
    <w:rsid w:val="00675D3A"/>
    <w:rsid w:val="00683771"/>
    <w:rsid w:val="00687A0B"/>
    <w:rsid w:val="006A4B92"/>
    <w:rsid w:val="006D0B09"/>
    <w:rsid w:val="006E17C7"/>
    <w:rsid w:val="007032C5"/>
    <w:rsid w:val="007116E4"/>
    <w:rsid w:val="00726FC3"/>
    <w:rsid w:val="0073312A"/>
    <w:rsid w:val="00742EBD"/>
    <w:rsid w:val="0077485D"/>
    <w:rsid w:val="00787CAC"/>
    <w:rsid w:val="00812B0D"/>
    <w:rsid w:val="008347C8"/>
    <w:rsid w:val="00844157"/>
    <w:rsid w:val="00872DD9"/>
    <w:rsid w:val="0089666F"/>
    <w:rsid w:val="008A5DE6"/>
    <w:rsid w:val="008B0405"/>
    <w:rsid w:val="008F73B2"/>
    <w:rsid w:val="0090241A"/>
    <w:rsid w:val="0090582E"/>
    <w:rsid w:val="00912DB5"/>
    <w:rsid w:val="009147C5"/>
    <w:rsid w:val="00923E7C"/>
    <w:rsid w:val="00933E17"/>
    <w:rsid w:val="00966E63"/>
    <w:rsid w:val="009716B5"/>
    <w:rsid w:val="009D2D6A"/>
    <w:rsid w:val="009D7412"/>
    <w:rsid w:val="009E12DD"/>
    <w:rsid w:val="009F6E85"/>
    <w:rsid w:val="00A1149C"/>
    <w:rsid w:val="00A15A76"/>
    <w:rsid w:val="00A3522E"/>
    <w:rsid w:val="00A66E6F"/>
    <w:rsid w:val="00A7348D"/>
    <w:rsid w:val="00A76281"/>
    <w:rsid w:val="00A85C83"/>
    <w:rsid w:val="00AA2B42"/>
    <w:rsid w:val="00AB534A"/>
    <w:rsid w:val="00AC079B"/>
    <w:rsid w:val="00AC124B"/>
    <w:rsid w:val="00AC2ED0"/>
    <w:rsid w:val="00AD51BB"/>
    <w:rsid w:val="00AE489C"/>
    <w:rsid w:val="00B144F4"/>
    <w:rsid w:val="00B23283"/>
    <w:rsid w:val="00B305FF"/>
    <w:rsid w:val="00B67443"/>
    <w:rsid w:val="00B707B3"/>
    <w:rsid w:val="00B918F1"/>
    <w:rsid w:val="00BF7EE2"/>
    <w:rsid w:val="00C165D1"/>
    <w:rsid w:val="00C227FD"/>
    <w:rsid w:val="00C64006"/>
    <w:rsid w:val="00C6700A"/>
    <w:rsid w:val="00C72145"/>
    <w:rsid w:val="00C72740"/>
    <w:rsid w:val="00CA2FB0"/>
    <w:rsid w:val="00CA77AA"/>
    <w:rsid w:val="00CD2DC1"/>
    <w:rsid w:val="00CE5027"/>
    <w:rsid w:val="00D03E1D"/>
    <w:rsid w:val="00D06BC2"/>
    <w:rsid w:val="00D459AD"/>
    <w:rsid w:val="00D53018"/>
    <w:rsid w:val="00D676CD"/>
    <w:rsid w:val="00DA2770"/>
    <w:rsid w:val="00DA5361"/>
    <w:rsid w:val="00E16BBB"/>
    <w:rsid w:val="00E20604"/>
    <w:rsid w:val="00E4207B"/>
    <w:rsid w:val="00E66D9D"/>
    <w:rsid w:val="00E672FE"/>
    <w:rsid w:val="00E72B30"/>
    <w:rsid w:val="00E74B9D"/>
    <w:rsid w:val="00E76827"/>
    <w:rsid w:val="00EA19B5"/>
    <w:rsid w:val="00EA2CC5"/>
    <w:rsid w:val="00EA68B1"/>
    <w:rsid w:val="00EC29AD"/>
    <w:rsid w:val="00EF6EB6"/>
    <w:rsid w:val="00F0649B"/>
    <w:rsid w:val="00F12248"/>
    <w:rsid w:val="00F16C83"/>
    <w:rsid w:val="00F20CD7"/>
    <w:rsid w:val="00F875EB"/>
    <w:rsid w:val="00F9216C"/>
    <w:rsid w:val="00F9363A"/>
    <w:rsid w:val="00F9520E"/>
    <w:rsid w:val="00F970B2"/>
    <w:rsid w:val="00FC05E6"/>
    <w:rsid w:val="00FD59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16/09/relationships/commentsIds" Target="commentsId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1</Pages>
  <Words>217</Words>
  <Characters>1241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1456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utsav.sinha</cp:lastModifiedBy>
  <cp:revision>203</cp:revision>
  <cp:lastPrinted>2002-04-23T07:10:00Z</cp:lastPrinted>
  <dcterms:created xsi:type="dcterms:W3CDTF">2019-01-14T13:28:00Z</dcterms:created>
  <dcterms:modified xsi:type="dcterms:W3CDTF">2023-02-20T08:08:00Z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